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83" w:rsidRDefault="005C3C83" w:rsidP="005C3C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Dạng 3. Lập sơ đồ nguyên tử và cho biết số phân tử mỗi chất sau phản ứng hóa học</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Cho sơ đồ của các phản ứng sau:</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a) Na + O</w:t>
      </w:r>
      <w:r>
        <w:rPr>
          <w:rFonts w:ascii="Arial" w:hAnsi="Arial" w:cs="Arial"/>
          <w:bdr w:val="none" w:sz="0" w:space="0" w:color="auto" w:frame="1"/>
          <w:vertAlign w:val="subscript"/>
        </w:rPr>
        <w:t>2</w:t>
      </w:r>
      <w:r>
        <w:rPr>
          <w:rFonts w:ascii="Arial" w:hAnsi="Arial" w:cs="Arial"/>
        </w:rPr>
        <w:t> → Na</w:t>
      </w:r>
      <w:r>
        <w:rPr>
          <w:rFonts w:ascii="Arial" w:hAnsi="Arial" w:cs="Arial"/>
          <w:bdr w:val="none" w:sz="0" w:space="0" w:color="auto" w:frame="1"/>
          <w:vertAlign w:val="subscript"/>
        </w:rPr>
        <w:t>2</w:t>
      </w:r>
      <w:r>
        <w:rPr>
          <w:rFonts w:ascii="Arial" w:hAnsi="Arial" w:cs="Arial"/>
        </w:rPr>
        <w:t>O</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b) P</w:t>
      </w:r>
      <w:r>
        <w:rPr>
          <w:rFonts w:ascii="Arial" w:hAnsi="Arial" w:cs="Arial"/>
          <w:bdr w:val="none" w:sz="0" w:space="0" w:color="auto" w:frame="1"/>
          <w:vertAlign w:val="subscript"/>
        </w:rPr>
        <w:t>2</w:t>
      </w:r>
      <w:r>
        <w:rPr>
          <w:rFonts w:ascii="Arial" w:hAnsi="Arial" w:cs="Arial"/>
        </w:rPr>
        <w:t>O</w:t>
      </w:r>
      <w:r>
        <w:rPr>
          <w:rFonts w:ascii="Arial" w:hAnsi="Arial" w:cs="Arial"/>
          <w:bdr w:val="none" w:sz="0" w:space="0" w:color="auto" w:frame="1"/>
          <w:vertAlign w:val="subscript"/>
        </w:rPr>
        <w:t>5</w:t>
      </w:r>
      <w:r>
        <w:rPr>
          <w:rFonts w:ascii="Arial" w:hAnsi="Arial" w:cs="Arial"/>
        </w:rPr>
        <w:t> + H</w:t>
      </w:r>
      <w:r>
        <w:rPr>
          <w:rFonts w:ascii="Arial" w:hAnsi="Arial" w:cs="Arial"/>
          <w:bdr w:val="none" w:sz="0" w:space="0" w:color="auto" w:frame="1"/>
          <w:vertAlign w:val="subscript"/>
        </w:rPr>
        <w:t>2</w:t>
      </w:r>
      <w:r>
        <w:rPr>
          <w:rFonts w:ascii="Arial" w:hAnsi="Arial" w:cs="Arial"/>
        </w:rPr>
        <w:t>O → H</w:t>
      </w:r>
      <w:r>
        <w:rPr>
          <w:rFonts w:ascii="Arial" w:hAnsi="Arial" w:cs="Arial"/>
          <w:bdr w:val="none" w:sz="0" w:space="0" w:color="auto" w:frame="1"/>
          <w:vertAlign w:val="subscript"/>
        </w:rPr>
        <w:t>3</w:t>
      </w:r>
      <w:r>
        <w:rPr>
          <w:rFonts w:ascii="Arial" w:hAnsi="Arial" w:cs="Arial"/>
        </w:rPr>
        <w:t>PO</w:t>
      </w:r>
      <w:r>
        <w:rPr>
          <w:rFonts w:ascii="Arial" w:hAnsi="Arial" w:cs="Arial"/>
          <w:bdr w:val="none" w:sz="0" w:space="0" w:color="auto" w:frame="1"/>
          <w:vertAlign w:val="subscript"/>
        </w:rPr>
        <w:t>4</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c) HgO → Hg + O</w:t>
      </w:r>
      <w:r>
        <w:rPr>
          <w:rFonts w:ascii="Arial" w:hAnsi="Arial" w:cs="Arial"/>
          <w:bdr w:val="none" w:sz="0" w:space="0" w:color="auto" w:frame="1"/>
          <w:vertAlign w:val="subscript"/>
        </w:rPr>
        <w:t>2</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d) Fe(OH)</w:t>
      </w:r>
      <w:r>
        <w:rPr>
          <w:rFonts w:ascii="Arial" w:hAnsi="Arial" w:cs="Arial"/>
          <w:bdr w:val="none" w:sz="0" w:space="0" w:color="auto" w:frame="1"/>
          <w:vertAlign w:val="subscript"/>
        </w:rPr>
        <w:t>3</w:t>
      </w:r>
      <w:r>
        <w:rPr>
          <w:rFonts w:ascii="Arial" w:hAnsi="Arial" w:cs="Arial"/>
        </w:rPr>
        <w:t> → Fe</w:t>
      </w:r>
      <w:r>
        <w:rPr>
          <w:rFonts w:ascii="Arial" w:hAnsi="Arial" w:cs="Arial"/>
          <w:bdr w:val="none" w:sz="0" w:space="0" w:color="auto" w:frame="1"/>
          <w:vertAlign w:val="subscript"/>
        </w:rPr>
        <w:t>2</w:t>
      </w:r>
      <w:r>
        <w:rPr>
          <w:rFonts w:ascii="Arial" w:hAnsi="Arial" w:cs="Arial"/>
        </w:rPr>
        <w:t>O</w:t>
      </w:r>
      <w:r>
        <w:rPr>
          <w:rFonts w:ascii="Arial" w:hAnsi="Arial" w:cs="Arial"/>
          <w:bdr w:val="none" w:sz="0" w:space="0" w:color="auto" w:frame="1"/>
          <w:vertAlign w:val="subscript"/>
        </w:rPr>
        <w:t>3</w:t>
      </w:r>
      <w:r>
        <w:rPr>
          <w:rFonts w:ascii="Arial" w:hAnsi="Arial" w:cs="Arial"/>
        </w:rPr>
        <w:t> + H</w:t>
      </w:r>
      <w:r>
        <w:rPr>
          <w:rFonts w:ascii="Arial" w:hAnsi="Arial" w:cs="Arial"/>
          <w:bdr w:val="none" w:sz="0" w:space="0" w:color="auto" w:frame="1"/>
          <w:vertAlign w:val="subscript"/>
        </w:rPr>
        <w:t>2</w:t>
      </w:r>
      <w:r>
        <w:rPr>
          <w:rFonts w:ascii="Arial" w:hAnsi="Arial" w:cs="Arial"/>
        </w:rPr>
        <w:t>O</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Lập phương trình hóa học và cho biết tỉ lệ số nguyên tử, số phân tử của các chất trong mỗi phản ứng</w:t>
      </w:r>
    </w:p>
    <w:p w:rsidR="005C3C83" w:rsidRDefault="005C3C83" w:rsidP="005C3C83">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Lời giải:</w:t>
      </w:r>
      <w:r>
        <w:rPr>
          <w:rFonts w:ascii="Arial" w:hAnsi="Arial" w:cs="Arial"/>
        </w:rPr>
        <w:t> Đề bài khá khó hiểu, tuy nhiên cứ cân bằng phương trình hóa học thì mọi hướng đây sẽ rõ. Bài này đơn giản nên nhìn vào là có thể cân bằng được ngay nhé:</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a) 4Na + O</w:t>
      </w:r>
      <w:r>
        <w:rPr>
          <w:rFonts w:ascii="Arial" w:hAnsi="Arial" w:cs="Arial"/>
          <w:bdr w:val="none" w:sz="0" w:space="0" w:color="auto" w:frame="1"/>
          <w:vertAlign w:val="subscript"/>
        </w:rPr>
        <w:t>2</w:t>
      </w:r>
      <w:r>
        <w:rPr>
          <w:rFonts w:ascii="Arial" w:hAnsi="Arial" w:cs="Arial"/>
        </w:rPr>
        <w:t> → 2Na</w:t>
      </w:r>
      <w:r>
        <w:rPr>
          <w:rFonts w:ascii="Arial" w:hAnsi="Arial" w:cs="Arial"/>
          <w:bdr w:val="none" w:sz="0" w:space="0" w:color="auto" w:frame="1"/>
          <w:vertAlign w:val="subscript"/>
        </w:rPr>
        <w:t>2</w:t>
      </w:r>
      <w:r>
        <w:rPr>
          <w:rFonts w:ascii="Arial" w:hAnsi="Arial" w:cs="Arial"/>
        </w:rPr>
        <w:t>O</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Tỉ lệ: số nguyên tử Na: số phân tử O</w:t>
      </w:r>
      <w:r>
        <w:rPr>
          <w:rFonts w:ascii="Arial" w:hAnsi="Arial" w:cs="Arial"/>
          <w:bdr w:val="none" w:sz="0" w:space="0" w:color="auto" w:frame="1"/>
          <w:vertAlign w:val="subscript"/>
        </w:rPr>
        <w:t>2</w:t>
      </w:r>
      <w:r>
        <w:rPr>
          <w:rFonts w:ascii="Arial" w:hAnsi="Arial" w:cs="Arial"/>
        </w:rPr>
        <w:t>: số phân tử Na</w:t>
      </w:r>
      <w:r>
        <w:rPr>
          <w:rFonts w:ascii="Arial" w:hAnsi="Arial" w:cs="Arial"/>
          <w:bdr w:val="none" w:sz="0" w:space="0" w:color="auto" w:frame="1"/>
          <w:vertAlign w:val="subscript"/>
        </w:rPr>
        <w:t>2</w:t>
      </w:r>
      <w:r>
        <w:rPr>
          <w:rFonts w:ascii="Arial" w:hAnsi="Arial" w:cs="Arial"/>
        </w:rPr>
        <w:t>O = 4 : 1 : 2. (Oxi không được để nguyên tố mà phải để ở dạng phân tử tương tự như hidro)</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b) P</w:t>
      </w:r>
      <w:r>
        <w:rPr>
          <w:rFonts w:ascii="Arial" w:hAnsi="Arial" w:cs="Arial"/>
          <w:bdr w:val="none" w:sz="0" w:space="0" w:color="auto" w:frame="1"/>
          <w:vertAlign w:val="subscript"/>
        </w:rPr>
        <w:t>2</w:t>
      </w:r>
      <w:r>
        <w:rPr>
          <w:rFonts w:ascii="Arial" w:hAnsi="Arial" w:cs="Arial"/>
        </w:rPr>
        <w:t>O</w:t>
      </w:r>
      <w:r>
        <w:rPr>
          <w:rFonts w:ascii="Arial" w:hAnsi="Arial" w:cs="Arial"/>
          <w:bdr w:val="none" w:sz="0" w:space="0" w:color="auto" w:frame="1"/>
          <w:vertAlign w:val="subscript"/>
        </w:rPr>
        <w:t>5</w:t>
      </w:r>
      <w:r>
        <w:rPr>
          <w:rFonts w:ascii="Arial" w:hAnsi="Arial" w:cs="Arial"/>
        </w:rPr>
        <w:t> + 3H</w:t>
      </w:r>
      <w:r>
        <w:rPr>
          <w:rFonts w:ascii="Arial" w:hAnsi="Arial" w:cs="Arial"/>
          <w:bdr w:val="none" w:sz="0" w:space="0" w:color="auto" w:frame="1"/>
          <w:vertAlign w:val="subscript"/>
        </w:rPr>
        <w:t>2</w:t>
      </w:r>
      <w:r>
        <w:rPr>
          <w:rFonts w:ascii="Arial" w:hAnsi="Arial" w:cs="Arial"/>
        </w:rPr>
        <w:t>O → 2H</w:t>
      </w:r>
      <w:r>
        <w:rPr>
          <w:rFonts w:ascii="Arial" w:hAnsi="Arial" w:cs="Arial"/>
          <w:bdr w:val="none" w:sz="0" w:space="0" w:color="auto" w:frame="1"/>
          <w:vertAlign w:val="subscript"/>
        </w:rPr>
        <w:t>3</w:t>
      </w:r>
      <w:r>
        <w:rPr>
          <w:rFonts w:ascii="Arial" w:hAnsi="Arial" w:cs="Arial"/>
        </w:rPr>
        <w:t>PO</w:t>
      </w:r>
      <w:r>
        <w:rPr>
          <w:rFonts w:ascii="Arial" w:hAnsi="Arial" w:cs="Arial"/>
          <w:bdr w:val="none" w:sz="0" w:space="0" w:color="auto" w:frame="1"/>
          <w:vertAlign w:val="subscript"/>
        </w:rPr>
        <w:t>4</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Tỉ lệ: Số phân tử P</w:t>
      </w:r>
      <w:r>
        <w:rPr>
          <w:rFonts w:ascii="Arial" w:hAnsi="Arial" w:cs="Arial"/>
          <w:bdr w:val="none" w:sz="0" w:space="0" w:color="auto" w:frame="1"/>
          <w:vertAlign w:val="subscript"/>
        </w:rPr>
        <w:t>2</w:t>
      </w:r>
      <w:r>
        <w:rPr>
          <w:rFonts w:ascii="Arial" w:hAnsi="Arial" w:cs="Arial"/>
        </w:rPr>
        <w:t>O</w:t>
      </w:r>
      <w:r>
        <w:rPr>
          <w:rFonts w:ascii="Arial" w:hAnsi="Arial" w:cs="Arial"/>
          <w:bdr w:val="none" w:sz="0" w:space="0" w:color="auto" w:frame="1"/>
          <w:vertAlign w:val="subscript"/>
        </w:rPr>
        <w:t>5</w:t>
      </w:r>
      <w:r>
        <w:rPr>
          <w:rFonts w:ascii="Arial" w:hAnsi="Arial" w:cs="Arial"/>
        </w:rPr>
        <w:t>: số phân tử H</w:t>
      </w:r>
      <w:r>
        <w:rPr>
          <w:rFonts w:ascii="Arial" w:hAnsi="Arial" w:cs="Arial"/>
          <w:bdr w:val="none" w:sz="0" w:space="0" w:color="auto" w:frame="1"/>
          <w:vertAlign w:val="subscript"/>
        </w:rPr>
        <w:t>2</w:t>
      </w:r>
      <w:r>
        <w:rPr>
          <w:rFonts w:ascii="Arial" w:hAnsi="Arial" w:cs="Arial"/>
        </w:rPr>
        <w:t>O: số phân tử H</w:t>
      </w:r>
      <w:r>
        <w:rPr>
          <w:rFonts w:ascii="Arial" w:hAnsi="Arial" w:cs="Arial"/>
          <w:bdr w:val="none" w:sz="0" w:space="0" w:color="auto" w:frame="1"/>
          <w:vertAlign w:val="subscript"/>
        </w:rPr>
        <w:t>3</w:t>
      </w:r>
      <w:r>
        <w:rPr>
          <w:rFonts w:ascii="Arial" w:hAnsi="Arial" w:cs="Arial"/>
        </w:rPr>
        <w:t>PO</w:t>
      </w:r>
      <w:r>
        <w:rPr>
          <w:rFonts w:ascii="Arial" w:hAnsi="Arial" w:cs="Arial"/>
          <w:bdr w:val="none" w:sz="0" w:space="0" w:color="auto" w:frame="1"/>
          <w:vertAlign w:val="subscript"/>
        </w:rPr>
        <w:t>4</w:t>
      </w:r>
      <w:r>
        <w:rPr>
          <w:rFonts w:ascii="Arial" w:hAnsi="Arial" w:cs="Arial"/>
        </w:rPr>
        <w:t> = 1 : 3 : 2.</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c) 2HgO → 2Hg + O</w:t>
      </w:r>
      <w:r>
        <w:rPr>
          <w:rFonts w:ascii="Arial" w:hAnsi="Arial" w:cs="Arial"/>
          <w:bdr w:val="none" w:sz="0" w:space="0" w:color="auto" w:frame="1"/>
          <w:vertAlign w:val="subscript"/>
        </w:rPr>
        <w:t>2</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Tỉ lệ: số phân tử HgO: số nguyên tử Hg: số phân tử O</w:t>
      </w:r>
      <w:r>
        <w:rPr>
          <w:rFonts w:ascii="Arial" w:hAnsi="Arial" w:cs="Arial"/>
          <w:bdr w:val="none" w:sz="0" w:space="0" w:color="auto" w:frame="1"/>
          <w:vertAlign w:val="subscript"/>
        </w:rPr>
        <w:t>2</w:t>
      </w:r>
      <w:r>
        <w:rPr>
          <w:rFonts w:ascii="Arial" w:hAnsi="Arial" w:cs="Arial"/>
        </w:rPr>
        <w:t> = 2 : 2 : 1. (lý giải tương tự câu a), Oxi phải để ở dạng phân tử)</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d) 2Fe(OH)</w:t>
      </w:r>
      <w:r>
        <w:rPr>
          <w:rFonts w:ascii="Arial" w:hAnsi="Arial" w:cs="Arial"/>
          <w:bdr w:val="none" w:sz="0" w:space="0" w:color="auto" w:frame="1"/>
          <w:vertAlign w:val="subscript"/>
        </w:rPr>
        <w:t>3</w:t>
      </w:r>
      <w:r>
        <w:rPr>
          <w:rFonts w:ascii="Arial" w:hAnsi="Arial" w:cs="Arial"/>
        </w:rPr>
        <w:t> → Fe</w:t>
      </w:r>
      <w:r>
        <w:rPr>
          <w:rFonts w:ascii="Arial" w:hAnsi="Arial" w:cs="Arial"/>
          <w:bdr w:val="none" w:sz="0" w:space="0" w:color="auto" w:frame="1"/>
          <w:vertAlign w:val="subscript"/>
        </w:rPr>
        <w:t>2</w:t>
      </w:r>
      <w:r>
        <w:rPr>
          <w:rFonts w:ascii="Arial" w:hAnsi="Arial" w:cs="Arial"/>
        </w:rPr>
        <w:t>O</w:t>
      </w:r>
      <w:r>
        <w:rPr>
          <w:rFonts w:ascii="Arial" w:hAnsi="Arial" w:cs="Arial"/>
          <w:bdr w:val="none" w:sz="0" w:space="0" w:color="auto" w:frame="1"/>
          <w:vertAlign w:val="subscript"/>
        </w:rPr>
        <w:t>3</w:t>
      </w:r>
      <w:r>
        <w:rPr>
          <w:rFonts w:ascii="Arial" w:hAnsi="Arial" w:cs="Arial"/>
        </w:rPr>
        <w:t> + 3H</w:t>
      </w:r>
      <w:r>
        <w:rPr>
          <w:rFonts w:ascii="Arial" w:hAnsi="Arial" w:cs="Arial"/>
          <w:bdr w:val="none" w:sz="0" w:space="0" w:color="auto" w:frame="1"/>
          <w:vertAlign w:val="subscript"/>
        </w:rPr>
        <w:t>2</w:t>
      </w:r>
      <w:r>
        <w:rPr>
          <w:rFonts w:ascii="Arial" w:hAnsi="Arial" w:cs="Arial"/>
        </w:rPr>
        <w:t>O</w:t>
      </w:r>
    </w:p>
    <w:p w:rsidR="005C3C83" w:rsidRDefault="005C3C83" w:rsidP="005C3C83">
      <w:pPr>
        <w:pStyle w:val="NormalWeb"/>
        <w:shd w:val="clear" w:color="auto" w:fill="FFFFFF"/>
        <w:spacing w:before="0" w:beforeAutospacing="0" w:after="0" w:afterAutospacing="0"/>
        <w:jc w:val="both"/>
        <w:rPr>
          <w:rFonts w:ascii="Arial" w:hAnsi="Arial" w:cs="Arial"/>
        </w:rPr>
      </w:pPr>
      <w:r>
        <w:rPr>
          <w:rFonts w:ascii="Arial" w:hAnsi="Arial" w:cs="Arial"/>
        </w:rPr>
        <w:t>Tỉ lệ: số phân tử Fe(OH)</w:t>
      </w:r>
      <w:r>
        <w:rPr>
          <w:rFonts w:ascii="Arial" w:hAnsi="Arial" w:cs="Arial"/>
          <w:bdr w:val="none" w:sz="0" w:space="0" w:color="auto" w:frame="1"/>
          <w:vertAlign w:val="subscript"/>
        </w:rPr>
        <w:t>3</w:t>
      </w:r>
      <w:r>
        <w:rPr>
          <w:rFonts w:ascii="Arial" w:hAnsi="Arial" w:cs="Arial"/>
        </w:rPr>
        <w:t> : số phân tử Fe</w:t>
      </w:r>
      <w:r>
        <w:rPr>
          <w:rFonts w:ascii="Arial" w:hAnsi="Arial" w:cs="Arial"/>
          <w:bdr w:val="none" w:sz="0" w:space="0" w:color="auto" w:frame="1"/>
          <w:vertAlign w:val="subscript"/>
        </w:rPr>
        <w:t>2</w:t>
      </w:r>
      <w:r>
        <w:rPr>
          <w:rFonts w:ascii="Arial" w:hAnsi="Arial" w:cs="Arial"/>
        </w:rPr>
        <w:t>O</w:t>
      </w:r>
      <w:r>
        <w:rPr>
          <w:rFonts w:ascii="Arial" w:hAnsi="Arial" w:cs="Arial"/>
          <w:bdr w:val="none" w:sz="0" w:space="0" w:color="auto" w:frame="1"/>
          <w:vertAlign w:val="subscript"/>
        </w:rPr>
        <w:t>3</w:t>
      </w:r>
      <w:r>
        <w:rPr>
          <w:rFonts w:ascii="Arial" w:hAnsi="Arial" w:cs="Arial"/>
        </w:rPr>
        <w:t> : số phân tử H</w:t>
      </w:r>
      <w:r>
        <w:rPr>
          <w:rFonts w:ascii="Arial" w:hAnsi="Arial" w:cs="Arial"/>
          <w:bdr w:val="none" w:sz="0" w:space="0" w:color="auto" w:frame="1"/>
          <w:vertAlign w:val="subscript"/>
        </w:rPr>
        <w:t>2</w:t>
      </w:r>
      <w:r>
        <w:rPr>
          <w:rFonts w:ascii="Arial" w:hAnsi="Arial" w:cs="Arial"/>
        </w:rPr>
        <w:t>O = 2 : 1 : 3. (phương trình này chưa có điều kiện xúc tác nên phản ứng sẽ khó xảy ra hoặc xảy ra nhưng thời gian là khá lâu)</w:t>
      </w:r>
    </w:p>
    <w:p w:rsidR="003367D7" w:rsidRDefault="005C3C83">
      <w:bookmarkStart w:id="0" w:name="_GoBack"/>
      <w:bookmarkEnd w:id="0"/>
    </w:p>
    <w:sectPr w:rsidR="00336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83"/>
    <w:rsid w:val="00366A3C"/>
    <w:rsid w:val="005C3C83"/>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1387A-299C-4421-8F35-534126CD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C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2021-03-06T03:27:00Z</dcterms:created>
  <dcterms:modified xsi:type="dcterms:W3CDTF">2021-03-06T03:27:00Z</dcterms:modified>
</cp:coreProperties>
</file>