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34" w:rsidRPr="00953B34" w:rsidRDefault="00953B34" w:rsidP="00953B34">
      <w:pPr>
        <w:spacing w:line="276" w:lineRule="auto"/>
        <w:jc w:val="center"/>
        <w:rPr>
          <w:b/>
          <w:color w:val="FF0000"/>
          <w:sz w:val="36"/>
          <w:szCs w:val="36"/>
        </w:rPr>
      </w:pPr>
      <w:r w:rsidRPr="00953B34">
        <w:rPr>
          <w:b/>
          <w:color w:val="FF0000"/>
          <w:sz w:val="36"/>
          <w:szCs w:val="36"/>
        </w:rPr>
        <w:t>TUYỂN DỤNG NHÂN VIÊN KẾ TOÁN</w:t>
      </w:r>
    </w:p>
    <w:p w:rsidR="00953B34" w:rsidRPr="00953B34" w:rsidRDefault="00953B34" w:rsidP="00953B34">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5709"/>
      </w:tblGrid>
      <w:tr w:rsidR="00953B34" w:rsidRPr="00953B34" w:rsidTr="00953B34">
        <w:tblPrEx>
          <w:tblCellMar>
            <w:top w:w="0" w:type="dxa"/>
            <w:bottom w:w="0" w:type="dxa"/>
          </w:tblCellMar>
        </w:tblPrEx>
        <w:tc>
          <w:tcPr>
            <w:tcW w:w="3308" w:type="dxa"/>
          </w:tcPr>
          <w:p w:rsidR="00953B34" w:rsidRPr="00953B34" w:rsidRDefault="00953B34" w:rsidP="00953B34">
            <w:pPr>
              <w:spacing w:line="276" w:lineRule="auto"/>
              <w:jc w:val="both"/>
            </w:pPr>
            <w:r w:rsidRPr="00953B34">
              <w:t>Bộ phận</w:t>
            </w:r>
          </w:p>
        </w:tc>
        <w:tc>
          <w:tcPr>
            <w:tcW w:w="5709" w:type="dxa"/>
          </w:tcPr>
          <w:p w:rsidR="00953B34" w:rsidRPr="00953B34" w:rsidRDefault="00953B34" w:rsidP="00953B34">
            <w:pPr>
              <w:spacing w:line="276" w:lineRule="auto"/>
              <w:jc w:val="both"/>
            </w:pPr>
            <w:r w:rsidRPr="00953B34">
              <w:t>Kế toán</w:t>
            </w:r>
          </w:p>
        </w:tc>
      </w:tr>
      <w:tr w:rsidR="00953B34" w:rsidRPr="00953B34" w:rsidTr="00953B34">
        <w:tblPrEx>
          <w:tblCellMar>
            <w:top w:w="0" w:type="dxa"/>
            <w:bottom w:w="0" w:type="dxa"/>
          </w:tblCellMar>
        </w:tblPrEx>
        <w:tc>
          <w:tcPr>
            <w:tcW w:w="3308" w:type="dxa"/>
          </w:tcPr>
          <w:p w:rsidR="00953B34" w:rsidRPr="00953B34" w:rsidRDefault="00953B34" w:rsidP="00953B34">
            <w:pPr>
              <w:spacing w:line="276" w:lineRule="auto"/>
              <w:jc w:val="both"/>
            </w:pPr>
            <w:r w:rsidRPr="00953B34">
              <w:t>Chức danh</w:t>
            </w:r>
          </w:p>
        </w:tc>
        <w:tc>
          <w:tcPr>
            <w:tcW w:w="5709" w:type="dxa"/>
          </w:tcPr>
          <w:p w:rsidR="00953B34" w:rsidRPr="00953B34" w:rsidRDefault="00953B34" w:rsidP="00953B34">
            <w:pPr>
              <w:spacing w:line="276" w:lineRule="auto"/>
              <w:jc w:val="both"/>
            </w:pPr>
            <w:r w:rsidRPr="00953B34">
              <w:t>Nhân viên</w:t>
            </w:r>
          </w:p>
        </w:tc>
      </w:tr>
      <w:tr w:rsidR="00953B34" w:rsidRPr="00953B34" w:rsidTr="00953B34">
        <w:tblPrEx>
          <w:tblCellMar>
            <w:top w:w="0" w:type="dxa"/>
            <w:bottom w:w="0" w:type="dxa"/>
          </w:tblCellMar>
        </w:tblPrEx>
        <w:tc>
          <w:tcPr>
            <w:tcW w:w="3308" w:type="dxa"/>
          </w:tcPr>
          <w:p w:rsidR="00953B34" w:rsidRPr="00953B34" w:rsidRDefault="00953B34" w:rsidP="00953B34">
            <w:pPr>
              <w:spacing w:line="276" w:lineRule="auto"/>
              <w:jc w:val="both"/>
            </w:pPr>
            <w:r w:rsidRPr="00953B34">
              <w:t>Mã công việc</w:t>
            </w:r>
          </w:p>
        </w:tc>
        <w:tc>
          <w:tcPr>
            <w:tcW w:w="5709" w:type="dxa"/>
          </w:tcPr>
          <w:p w:rsidR="00953B34" w:rsidRPr="00953B34" w:rsidRDefault="00953B34" w:rsidP="00953B34">
            <w:pPr>
              <w:spacing w:line="276" w:lineRule="auto"/>
              <w:jc w:val="both"/>
            </w:pPr>
            <w:r w:rsidRPr="00953B34">
              <w:t>KT</w:t>
            </w:r>
          </w:p>
        </w:tc>
      </w:tr>
      <w:tr w:rsidR="00953B34" w:rsidRPr="00953B34" w:rsidTr="00953B34">
        <w:tblPrEx>
          <w:tblCellMar>
            <w:top w:w="0" w:type="dxa"/>
            <w:bottom w:w="0" w:type="dxa"/>
          </w:tblCellMar>
        </w:tblPrEx>
        <w:tc>
          <w:tcPr>
            <w:tcW w:w="3308" w:type="dxa"/>
          </w:tcPr>
          <w:p w:rsidR="00953B34" w:rsidRPr="00953B34" w:rsidRDefault="00953B34" w:rsidP="00953B34">
            <w:pPr>
              <w:spacing w:line="276" w:lineRule="auto"/>
              <w:jc w:val="both"/>
            </w:pPr>
            <w:r w:rsidRPr="00953B34">
              <w:t>Cán bộ quản lý trực tiếp</w:t>
            </w:r>
          </w:p>
        </w:tc>
        <w:tc>
          <w:tcPr>
            <w:tcW w:w="5709" w:type="dxa"/>
          </w:tcPr>
          <w:p w:rsidR="00953B34" w:rsidRPr="00953B34" w:rsidRDefault="00953B34" w:rsidP="00953B34">
            <w:pPr>
              <w:spacing w:line="276" w:lineRule="auto"/>
              <w:jc w:val="both"/>
            </w:pPr>
            <w:r w:rsidRPr="00953B34">
              <w:t>Trưởng phòng</w:t>
            </w:r>
          </w:p>
        </w:tc>
      </w:tr>
    </w:tbl>
    <w:p w:rsidR="00953B34" w:rsidRDefault="00953B34" w:rsidP="00953B34">
      <w:pPr>
        <w:spacing w:line="276" w:lineRule="auto"/>
        <w:jc w:val="both"/>
      </w:pPr>
    </w:p>
    <w:p w:rsidR="00953B34" w:rsidRPr="00953B34" w:rsidRDefault="00953B34" w:rsidP="00953B34">
      <w:pPr>
        <w:spacing w:line="276" w:lineRule="auto"/>
        <w:jc w:val="both"/>
        <w:rPr>
          <w:b/>
        </w:rPr>
      </w:pPr>
      <w:r w:rsidRPr="00953B34">
        <w:rPr>
          <w:b/>
        </w:rPr>
        <w:t>THÔNG TIN TUYỂN DỤNG NHANH</w:t>
      </w:r>
    </w:p>
    <w:p w:rsidR="00953B34" w:rsidRPr="00953B34" w:rsidRDefault="00953B34" w:rsidP="00953B34">
      <w:pPr>
        <w:spacing w:line="276" w:lineRule="auto"/>
        <w:jc w:val="both"/>
      </w:pPr>
      <w:r w:rsidRPr="00953B34">
        <w:t>Chức vụ:</w:t>
      </w:r>
      <w:r>
        <w:t xml:space="preserve"> </w:t>
      </w:r>
      <w:r w:rsidRPr="00953B34">
        <w:t>Nhân viên</w:t>
      </w:r>
    </w:p>
    <w:p w:rsidR="00953B34" w:rsidRPr="00953B34" w:rsidRDefault="00953B34" w:rsidP="00953B34">
      <w:pPr>
        <w:spacing w:line="276" w:lineRule="auto"/>
        <w:jc w:val="both"/>
      </w:pPr>
      <w:r w:rsidRPr="00953B34">
        <w:t>Kinh nghiệm:</w:t>
      </w:r>
      <w:r>
        <w:t xml:space="preserve"> </w:t>
      </w:r>
      <w:r w:rsidRPr="00953B34">
        <w:t>0 - 1 năm kinh nghiệm</w:t>
      </w:r>
    </w:p>
    <w:p w:rsidR="00953B34" w:rsidRPr="00953B34" w:rsidRDefault="00953B34" w:rsidP="00953B34">
      <w:pPr>
        <w:spacing w:line="276" w:lineRule="auto"/>
        <w:jc w:val="both"/>
      </w:pPr>
      <w:r w:rsidRPr="00953B34">
        <w:t>Hình thức làm việc:</w:t>
      </w:r>
      <w:r>
        <w:t xml:space="preserve"> </w:t>
      </w:r>
      <w:r w:rsidRPr="00953B34">
        <w:t>Toàn thời gian cố định</w:t>
      </w:r>
    </w:p>
    <w:p w:rsidR="00953B34" w:rsidRPr="00953B34" w:rsidRDefault="00953B34" w:rsidP="00953B34">
      <w:pPr>
        <w:spacing w:line="276" w:lineRule="auto"/>
        <w:jc w:val="both"/>
      </w:pPr>
      <w:r w:rsidRPr="00953B34">
        <w:t>Yêu cầu bằng cấp:</w:t>
      </w:r>
      <w:r>
        <w:t xml:space="preserve"> Đại học</w:t>
      </w:r>
    </w:p>
    <w:p w:rsidR="00953B34" w:rsidRPr="00953B34" w:rsidRDefault="00953B34" w:rsidP="00953B34">
      <w:pPr>
        <w:spacing w:line="276" w:lineRule="auto"/>
        <w:jc w:val="both"/>
      </w:pPr>
      <w:r w:rsidRPr="00953B34">
        <w:t>Yêu cầu giới tính:</w:t>
      </w:r>
      <w:r>
        <w:t xml:space="preserve"> </w:t>
      </w:r>
      <w:r w:rsidRPr="00953B34">
        <w:t>Nữ</w:t>
      </w:r>
    </w:p>
    <w:p w:rsidR="00953B34" w:rsidRPr="00953B34" w:rsidRDefault="00953B34" w:rsidP="00953B34">
      <w:pPr>
        <w:spacing w:line="276" w:lineRule="auto"/>
        <w:jc w:val="both"/>
      </w:pPr>
      <w:r w:rsidRPr="00953B34">
        <w:t>Số lượng cần tuyển:</w:t>
      </w:r>
      <w:r>
        <w:t xml:space="preserve"> </w:t>
      </w:r>
      <w:r w:rsidRPr="00953B34">
        <w:t>1 ứng viên</w:t>
      </w:r>
    </w:p>
    <w:p w:rsidR="00953B34" w:rsidRPr="00953B34" w:rsidRDefault="00953B34" w:rsidP="00953B34">
      <w:pPr>
        <w:spacing w:line="276" w:lineRule="auto"/>
        <w:jc w:val="both"/>
      </w:pPr>
      <w:r w:rsidRPr="00953B34">
        <w:t>Ngành nghề: </w:t>
      </w:r>
      <w:r>
        <w:t>Kế toán – kiểm toán</w:t>
      </w:r>
      <w:r w:rsidRPr="00953B34">
        <w:t xml:space="preserve"> </w:t>
      </w:r>
    </w:p>
    <w:p w:rsidR="00953B34" w:rsidRDefault="00953B34" w:rsidP="00953B34">
      <w:pPr>
        <w:spacing w:line="276" w:lineRule="auto"/>
        <w:jc w:val="both"/>
        <w:rPr>
          <w:b/>
        </w:rPr>
      </w:pPr>
      <w:r w:rsidRPr="00953B34">
        <w:rPr>
          <w:b/>
        </w:rPr>
        <w:t>MÔ TẢ CÔNG VIỆ</w:t>
      </w:r>
    </w:p>
    <w:p w:rsidR="00953B34" w:rsidRDefault="00953B34" w:rsidP="00953B34">
      <w:pPr>
        <w:spacing w:line="276" w:lineRule="auto"/>
        <w:jc w:val="both"/>
      </w:pPr>
      <w:r>
        <w:t xml:space="preserve">- </w:t>
      </w:r>
      <w:r w:rsidRPr="00953B34">
        <w:t>Đảm nhận toàn bộ hệ thống sổ sách kế</w:t>
      </w:r>
      <w:r>
        <w:t xml:space="preserve"> toán công ty.</w:t>
      </w:r>
    </w:p>
    <w:p w:rsidR="00953B34" w:rsidRDefault="00953B34" w:rsidP="00953B34">
      <w:pPr>
        <w:spacing w:line="276" w:lineRule="auto"/>
        <w:jc w:val="both"/>
      </w:pPr>
      <w:r>
        <w:t xml:space="preserve">- </w:t>
      </w:r>
      <w:r w:rsidRPr="00953B34">
        <w:t>Hạch toán toàn bộ hoá đơn, chứng từ</w:t>
      </w:r>
      <w:r>
        <w:t>.</w:t>
      </w:r>
    </w:p>
    <w:p w:rsidR="00953B34" w:rsidRDefault="00953B34" w:rsidP="00953B34">
      <w:pPr>
        <w:spacing w:line="276" w:lineRule="auto"/>
        <w:jc w:val="both"/>
      </w:pPr>
      <w:r>
        <w:t xml:space="preserve">- </w:t>
      </w:r>
      <w:r w:rsidRPr="00953B34">
        <w:t>Theo dõi TSCD, CCDC để trích khấu hao hay phân bổ chi phí theo chế độ hiệ</w:t>
      </w:r>
      <w:r>
        <w:t>n hành.</w:t>
      </w:r>
    </w:p>
    <w:p w:rsidR="00953B34" w:rsidRDefault="00953B34" w:rsidP="00953B34">
      <w:pPr>
        <w:spacing w:line="276" w:lineRule="auto"/>
        <w:jc w:val="both"/>
      </w:pPr>
      <w:r>
        <w:t xml:space="preserve">- </w:t>
      </w:r>
      <w:r w:rsidRPr="00953B34">
        <w:t>Theo dõi việc xuất nhập hàng, hàng tồn kho, đối chiếu số liệ</w:t>
      </w:r>
      <w:r>
        <w:t>u hàng tháng.</w:t>
      </w:r>
    </w:p>
    <w:p w:rsidR="00953B34" w:rsidRDefault="00953B34" w:rsidP="00953B34">
      <w:pPr>
        <w:spacing w:line="276" w:lineRule="auto"/>
        <w:jc w:val="both"/>
      </w:pPr>
      <w:r>
        <w:t xml:space="preserve">- </w:t>
      </w:r>
      <w:r w:rsidRPr="00953B34">
        <w:t>Lập hóa đơn, chứng từ thanh toán đi kèm và gử</w:t>
      </w:r>
      <w:r>
        <w:t>i cho khách hàng.</w:t>
      </w:r>
    </w:p>
    <w:p w:rsidR="00953B34" w:rsidRDefault="00953B34" w:rsidP="00953B34">
      <w:pPr>
        <w:spacing w:line="276" w:lineRule="auto"/>
        <w:jc w:val="both"/>
      </w:pPr>
      <w:r>
        <w:t xml:space="preserve">- </w:t>
      </w:r>
      <w:r w:rsidRPr="00953B34">
        <w:t>Cập nhật sao kê ngân hàng, theo dõi các khoản công nợ phải thu, phải trả</w:t>
      </w:r>
      <w:r>
        <w:t>.</w:t>
      </w:r>
    </w:p>
    <w:p w:rsidR="00953B34" w:rsidRDefault="00953B34" w:rsidP="00953B34">
      <w:pPr>
        <w:spacing w:line="276" w:lineRule="auto"/>
        <w:jc w:val="both"/>
      </w:pPr>
      <w:r>
        <w:t xml:space="preserve">- </w:t>
      </w:r>
      <w:r w:rsidRPr="00953B34">
        <w:t>Lập ủy nhiệm chi và các chứng từ liên quan để thanh toán cho nhà cung cấp trong và ngoài nướ</w:t>
      </w:r>
      <w:r>
        <w:t>c.</w:t>
      </w:r>
    </w:p>
    <w:p w:rsidR="00953B34" w:rsidRDefault="00953B34" w:rsidP="00953B34">
      <w:pPr>
        <w:spacing w:line="276" w:lineRule="auto"/>
        <w:jc w:val="both"/>
      </w:pPr>
      <w:r>
        <w:t xml:space="preserve">- </w:t>
      </w:r>
      <w:r w:rsidRPr="00953B34">
        <w:t>Lập các báo cáo VAT, CIT, PIT, ... hàng quý và lên báo cáo tài chính, quyết toán thuế theo quy định.</w:t>
      </w:r>
    </w:p>
    <w:p w:rsidR="00953B34" w:rsidRDefault="00953B34" w:rsidP="00953B34">
      <w:pPr>
        <w:spacing w:line="276" w:lineRule="auto"/>
        <w:jc w:val="both"/>
      </w:pPr>
      <w:r>
        <w:lastRenderedPageBreak/>
        <w:t xml:space="preserve">- </w:t>
      </w:r>
      <w:r w:rsidRPr="00953B34">
        <w:t>In sổ sách, chứng từ thuế, đóng chứng từ</w:t>
      </w:r>
    </w:p>
    <w:p w:rsidR="00953B34" w:rsidRDefault="00953B34" w:rsidP="00953B34">
      <w:pPr>
        <w:spacing w:line="276" w:lineRule="auto"/>
        <w:jc w:val="both"/>
      </w:pPr>
      <w:r>
        <w:t xml:space="preserve">- </w:t>
      </w:r>
      <w:r w:rsidRPr="00953B34">
        <w:t>Theo dõi doanh số bán hàng và tính hoa hồ</w:t>
      </w:r>
      <w:r>
        <w:t>ng cho nhân viên.</w:t>
      </w:r>
    </w:p>
    <w:p w:rsidR="00953B34" w:rsidRDefault="00953B34" w:rsidP="00953B34">
      <w:pPr>
        <w:spacing w:line="276" w:lineRule="auto"/>
        <w:jc w:val="both"/>
      </w:pPr>
      <w:r>
        <w:t xml:space="preserve">- </w:t>
      </w:r>
      <w:r w:rsidRPr="00953B34">
        <w:t>Chấm</w:t>
      </w:r>
      <w:r>
        <w:t xml:space="preserve"> công và tính lương hàng tháng.</w:t>
      </w:r>
    </w:p>
    <w:p w:rsidR="00953B34" w:rsidRDefault="00953B34" w:rsidP="00953B34">
      <w:pPr>
        <w:spacing w:line="276" w:lineRule="auto"/>
        <w:jc w:val="both"/>
      </w:pPr>
      <w:r>
        <w:t xml:space="preserve">- </w:t>
      </w:r>
      <w:r w:rsidRPr="00953B34">
        <w:t>Mua sắm các tài sản, thiết bị hay đồ dùng thông thường trong Công ty. Quản lý cơ sở vật chất, lưu trữ các hóa đơn, chứng từ, hợp đồng có liên quan tới mua bán, thuê, mượn cơ sở vật chất, máy</w:t>
      </w:r>
      <w:r>
        <w:t xml:space="preserve"> móc thiết bị trong công ty.</w:t>
      </w:r>
    </w:p>
    <w:p w:rsidR="00953B34" w:rsidRDefault="00953B34" w:rsidP="00953B34">
      <w:pPr>
        <w:spacing w:line="276" w:lineRule="auto"/>
        <w:jc w:val="both"/>
      </w:pPr>
      <w:r>
        <w:t xml:space="preserve">- </w:t>
      </w:r>
      <w:r w:rsidRPr="00953B34">
        <w:t xml:space="preserve">Kiểm soát các chi phí về văn phòng phẩm, sửa chữa thay thế tài sản </w:t>
      </w:r>
      <w:r>
        <w:t>và các chi phí hành chính khác.</w:t>
      </w:r>
    </w:p>
    <w:p w:rsidR="00953B34" w:rsidRDefault="00953B34" w:rsidP="00953B34">
      <w:pPr>
        <w:spacing w:line="276" w:lineRule="auto"/>
        <w:jc w:val="both"/>
      </w:pPr>
      <w:r>
        <w:t xml:space="preserve">- </w:t>
      </w:r>
      <w:r w:rsidRPr="00953B34">
        <w:t>Tham gia tổ chức các chương trình sự kiện củ</w:t>
      </w:r>
      <w:r>
        <w:t>a Công ty.</w:t>
      </w:r>
    </w:p>
    <w:p w:rsidR="00953B34" w:rsidRPr="00953B34" w:rsidRDefault="00953B34" w:rsidP="00953B34">
      <w:pPr>
        <w:spacing w:line="276" w:lineRule="auto"/>
        <w:jc w:val="both"/>
        <w:rPr>
          <w:b/>
        </w:rPr>
      </w:pPr>
      <w:r>
        <w:t xml:space="preserve">- </w:t>
      </w:r>
      <w:r w:rsidRPr="00953B34">
        <w:t>Thực hiện các công việc khác cấp trên giao</w:t>
      </w:r>
    </w:p>
    <w:p w:rsidR="00953B34" w:rsidRDefault="00953B34" w:rsidP="00953B34">
      <w:pPr>
        <w:spacing w:line="276" w:lineRule="auto"/>
        <w:jc w:val="both"/>
        <w:rPr>
          <w:b/>
        </w:rPr>
      </w:pPr>
      <w:r w:rsidRPr="00953B34">
        <w:rPr>
          <w:b/>
        </w:rPr>
        <w:t>YÊU CẦU CÔNG VIỆC</w:t>
      </w:r>
    </w:p>
    <w:p w:rsidR="00953B34" w:rsidRDefault="00953B34" w:rsidP="00953B34">
      <w:pPr>
        <w:spacing w:line="276" w:lineRule="auto"/>
        <w:jc w:val="both"/>
      </w:pPr>
      <w:r>
        <w:t xml:space="preserve">- </w:t>
      </w:r>
      <w:r w:rsidRPr="00953B34">
        <w:t>Nữ, tuổi từ 23 - 33 tuổi. Tốt nghiệp từ Cao đẳng kế toán – tài chính trở</w:t>
      </w:r>
      <w:r>
        <w:t xml:space="preserve"> lên</w:t>
      </w:r>
    </w:p>
    <w:p w:rsidR="00953B34" w:rsidRDefault="00953B34" w:rsidP="00953B34">
      <w:pPr>
        <w:spacing w:line="276" w:lineRule="auto"/>
        <w:jc w:val="both"/>
      </w:pPr>
      <w:r>
        <w:t xml:space="preserve">- </w:t>
      </w:r>
      <w:r w:rsidRPr="00953B34">
        <w:t>Sử dụng thành thạo tin học văn phòng (đặc biệ</w:t>
      </w:r>
      <w:r>
        <w:t>t là Word và excel)</w:t>
      </w:r>
    </w:p>
    <w:p w:rsidR="00953B34" w:rsidRDefault="00953B34" w:rsidP="00953B34">
      <w:pPr>
        <w:spacing w:line="276" w:lineRule="auto"/>
        <w:jc w:val="both"/>
      </w:pPr>
      <w:r>
        <w:t xml:space="preserve">- </w:t>
      </w:r>
      <w:r w:rsidRPr="00953B34">
        <w:t>Ưu tiên có kinh nghiệm làm về kế toán và quyết toán thuế</w:t>
      </w:r>
      <w:r>
        <w:t>.</w:t>
      </w:r>
    </w:p>
    <w:p w:rsidR="00953B34" w:rsidRDefault="00953B34" w:rsidP="00953B34">
      <w:pPr>
        <w:spacing w:line="276" w:lineRule="auto"/>
        <w:jc w:val="both"/>
      </w:pPr>
      <w:r>
        <w:t xml:space="preserve">- </w:t>
      </w:r>
      <w:r w:rsidRPr="00953B34">
        <w:t>Tác phong làm việc nhanh nhẹn, trung thực, có trách nhiệm, có ý thức tự giác, chủ động trong công việc, nhiệt tình, chu đáo, cẩn thậ</w:t>
      </w:r>
      <w:r>
        <w:t>n, tỉ mỉ và biết quan sát.</w:t>
      </w:r>
    </w:p>
    <w:p w:rsidR="00953B34" w:rsidRPr="00953B34" w:rsidRDefault="00953B34" w:rsidP="00953B34">
      <w:pPr>
        <w:spacing w:line="276" w:lineRule="auto"/>
        <w:jc w:val="both"/>
        <w:rPr>
          <w:b/>
        </w:rPr>
      </w:pPr>
      <w:r>
        <w:t xml:space="preserve">- </w:t>
      </w:r>
      <w:r w:rsidRPr="00953B34">
        <w:t>Có sức khỏe tốt và chịu được áp lực trong công việc</w:t>
      </w:r>
    </w:p>
    <w:p w:rsidR="00953B34" w:rsidRDefault="00953B34" w:rsidP="00953B34">
      <w:pPr>
        <w:spacing w:line="276" w:lineRule="auto"/>
        <w:jc w:val="both"/>
        <w:rPr>
          <w:b/>
        </w:rPr>
      </w:pPr>
      <w:r w:rsidRPr="00953B34">
        <w:rPr>
          <w:b/>
        </w:rPr>
        <w:t>QUYỀN LỢI ĐƯỢC HƯỞNG</w:t>
      </w:r>
    </w:p>
    <w:p w:rsidR="00953B34" w:rsidRDefault="00953B34" w:rsidP="00953B34">
      <w:pPr>
        <w:spacing w:line="276" w:lineRule="auto"/>
        <w:jc w:val="both"/>
      </w:pPr>
      <w:r>
        <w:t xml:space="preserve">- </w:t>
      </w:r>
      <w:r w:rsidRPr="00953B34">
        <w:t>Mứ</w:t>
      </w:r>
      <w:r>
        <w:t>c lương: 7tr-10tr</w:t>
      </w:r>
    </w:p>
    <w:p w:rsidR="00953B34" w:rsidRDefault="00953B34" w:rsidP="00953B34">
      <w:pPr>
        <w:spacing w:line="276" w:lineRule="auto"/>
        <w:jc w:val="both"/>
      </w:pPr>
      <w:r>
        <w:t xml:space="preserve">- </w:t>
      </w:r>
      <w:r w:rsidRPr="00953B34">
        <w:t>Môi trường làm việc năng động, chuyên nghiệp</w:t>
      </w:r>
    </w:p>
    <w:p w:rsidR="00953B34" w:rsidRDefault="00953B34" w:rsidP="00953B34">
      <w:pPr>
        <w:spacing w:line="276" w:lineRule="auto"/>
        <w:jc w:val="both"/>
      </w:pPr>
      <w:r>
        <w:t xml:space="preserve">- </w:t>
      </w:r>
      <w:r w:rsidRPr="00953B34">
        <w:t>Cơ hội thăng tiến cho nhân sự tâm huyết, mong muốn gắ</w:t>
      </w:r>
      <w:r>
        <w:t>n bó lâu dài</w:t>
      </w:r>
    </w:p>
    <w:p w:rsidR="00953B34" w:rsidRDefault="00953B34" w:rsidP="00953B34">
      <w:pPr>
        <w:spacing w:line="276" w:lineRule="auto"/>
        <w:jc w:val="both"/>
      </w:pPr>
      <w:r>
        <w:t xml:space="preserve">- </w:t>
      </w:r>
      <w:r w:rsidRPr="00953B34">
        <w:t>Được hưởng đầy đủ các chế độ, quyền lợi của người lao động theo quy định của Luật lao độ</w:t>
      </w:r>
      <w:r>
        <w:t>ng</w:t>
      </w:r>
    </w:p>
    <w:p w:rsidR="00953B34" w:rsidRPr="00953B34" w:rsidRDefault="00953B34" w:rsidP="00953B34">
      <w:pPr>
        <w:spacing w:line="276" w:lineRule="auto"/>
        <w:jc w:val="both"/>
        <w:rPr>
          <w:b/>
        </w:rPr>
      </w:pPr>
      <w:r>
        <w:t xml:space="preserve">- </w:t>
      </w:r>
      <w:r w:rsidRPr="00953B34">
        <w:t>Thời gian làm việc: từ Thứ Hai - Thứ Sáu (Sáng từ 8h00 - 12h00, chiều từ</w:t>
      </w:r>
      <w:r>
        <w:t xml:space="preserve"> 13h00 </w:t>
      </w:r>
      <w:r w:rsidRPr="00953B34">
        <w:t>- 17h00), Thứ Bảy làm buổi sáng</w:t>
      </w:r>
    </w:p>
    <w:p w:rsidR="00953B34" w:rsidRDefault="00953B34" w:rsidP="00953B34">
      <w:pPr>
        <w:spacing w:line="276" w:lineRule="auto"/>
        <w:jc w:val="both"/>
        <w:rPr>
          <w:b/>
        </w:rPr>
      </w:pPr>
      <w:r w:rsidRPr="00953B34">
        <w:rPr>
          <w:b/>
        </w:rPr>
        <w:t>HỒ SƠ BAO GỒM</w:t>
      </w:r>
    </w:p>
    <w:p w:rsidR="00953B34" w:rsidRDefault="00953B34" w:rsidP="00953B34">
      <w:pPr>
        <w:spacing w:line="276" w:lineRule="auto"/>
        <w:jc w:val="both"/>
      </w:pPr>
      <w:r w:rsidRPr="00953B34">
        <w:t>- Đơn xin việ</w:t>
      </w:r>
      <w:r>
        <w:t>c.</w:t>
      </w:r>
    </w:p>
    <w:p w:rsidR="00953B34" w:rsidRDefault="00953B34" w:rsidP="00953B34">
      <w:pPr>
        <w:spacing w:line="276" w:lineRule="auto"/>
        <w:jc w:val="both"/>
      </w:pPr>
      <w:r w:rsidRPr="00953B34">
        <w:lastRenderedPageBreak/>
        <w:t>- Sơ yếu lý lị</w:t>
      </w:r>
      <w:r>
        <w:t>ch.</w:t>
      </w:r>
    </w:p>
    <w:p w:rsidR="00953B34" w:rsidRDefault="00953B34" w:rsidP="00953B34">
      <w:pPr>
        <w:spacing w:line="276" w:lineRule="auto"/>
        <w:jc w:val="both"/>
      </w:pPr>
      <w:r w:rsidRPr="00953B34">
        <w:t>- Hộ khẩu, chứng minh nhân dân và giấy khám sức khoẻ</w:t>
      </w:r>
      <w:r>
        <w:t>.</w:t>
      </w:r>
    </w:p>
    <w:p w:rsidR="00953B34" w:rsidRPr="00953B34" w:rsidRDefault="00953B34" w:rsidP="00953B34">
      <w:pPr>
        <w:spacing w:line="276" w:lineRule="auto"/>
        <w:jc w:val="both"/>
        <w:rPr>
          <w:b/>
        </w:rPr>
      </w:pPr>
      <w:bookmarkStart w:id="0" w:name="_GoBack"/>
      <w:bookmarkEnd w:id="0"/>
      <w:r w:rsidRPr="00953B34">
        <w:t>- Các bằng cấp có liên quan.</w:t>
      </w:r>
    </w:p>
    <w:p w:rsidR="005857B3" w:rsidRPr="00953B34" w:rsidRDefault="005857B3" w:rsidP="00953B34">
      <w:pPr>
        <w:spacing w:line="276" w:lineRule="auto"/>
        <w:jc w:val="both"/>
      </w:pPr>
    </w:p>
    <w:sectPr w:rsidR="005857B3" w:rsidRPr="00953B34"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34"/>
    <w:rsid w:val="005857B3"/>
    <w:rsid w:val="00953B34"/>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826B"/>
  <w15:chartTrackingRefBased/>
  <w15:docId w15:val="{56BB6C86-B57A-44D6-9845-01BC1506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34"/>
  </w:style>
  <w:style w:type="paragraph" w:styleId="Heading3">
    <w:name w:val="heading 3"/>
    <w:basedOn w:val="Normal"/>
    <w:link w:val="Heading3Char"/>
    <w:uiPriority w:val="9"/>
    <w:qFormat/>
    <w:rsid w:val="00953B3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3B34"/>
    <w:rPr>
      <w:rFonts w:eastAsia="Times New Roman" w:cs="Times New Roman"/>
      <w:b/>
      <w:bCs/>
      <w:sz w:val="27"/>
      <w:szCs w:val="27"/>
    </w:rPr>
  </w:style>
  <w:style w:type="paragraph" w:styleId="NormalWeb">
    <w:name w:val="Normal (Web)"/>
    <w:basedOn w:val="Normal"/>
    <w:uiPriority w:val="99"/>
    <w:semiHidden/>
    <w:unhideWhenUsed/>
    <w:rsid w:val="00953B34"/>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953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626749">
      <w:bodyDiv w:val="1"/>
      <w:marLeft w:val="0"/>
      <w:marRight w:val="0"/>
      <w:marTop w:val="0"/>
      <w:marBottom w:val="0"/>
      <w:divBdr>
        <w:top w:val="none" w:sz="0" w:space="0" w:color="auto"/>
        <w:left w:val="none" w:sz="0" w:space="0" w:color="auto"/>
        <w:bottom w:val="none" w:sz="0" w:space="0" w:color="auto"/>
        <w:right w:val="none" w:sz="0" w:space="0" w:color="auto"/>
      </w:divBdr>
      <w:divsChild>
        <w:div w:id="1479148284">
          <w:marLeft w:val="0"/>
          <w:marRight w:val="0"/>
          <w:marTop w:val="180"/>
          <w:marBottom w:val="240"/>
          <w:divBdr>
            <w:top w:val="none" w:sz="0" w:space="0" w:color="auto"/>
            <w:left w:val="none" w:sz="0" w:space="0" w:color="auto"/>
            <w:bottom w:val="none" w:sz="0" w:space="0" w:color="auto"/>
            <w:right w:val="none" w:sz="0" w:space="0" w:color="auto"/>
          </w:divBdr>
        </w:div>
        <w:div w:id="525796889">
          <w:marLeft w:val="0"/>
          <w:marRight w:val="0"/>
          <w:marTop w:val="0"/>
          <w:marBottom w:val="0"/>
          <w:divBdr>
            <w:top w:val="none" w:sz="0" w:space="0" w:color="auto"/>
            <w:left w:val="none" w:sz="0" w:space="0" w:color="auto"/>
            <w:bottom w:val="dotted" w:sz="6" w:space="6" w:color="EBEBEB"/>
            <w:right w:val="none" w:sz="0" w:space="0" w:color="auto"/>
          </w:divBdr>
          <w:divsChild>
            <w:div w:id="255557367">
              <w:marLeft w:val="0"/>
              <w:marRight w:val="0"/>
              <w:marTop w:val="0"/>
              <w:marBottom w:val="120"/>
              <w:divBdr>
                <w:top w:val="none" w:sz="0" w:space="0" w:color="auto"/>
                <w:left w:val="none" w:sz="0" w:space="0" w:color="auto"/>
                <w:bottom w:val="none" w:sz="0" w:space="0" w:color="auto"/>
                <w:right w:val="none" w:sz="0" w:space="0" w:color="auto"/>
              </w:divBdr>
            </w:div>
            <w:div w:id="1708918424">
              <w:marLeft w:val="0"/>
              <w:marRight w:val="0"/>
              <w:marTop w:val="0"/>
              <w:marBottom w:val="120"/>
              <w:divBdr>
                <w:top w:val="none" w:sz="0" w:space="0" w:color="auto"/>
                <w:left w:val="none" w:sz="0" w:space="0" w:color="auto"/>
                <w:bottom w:val="none" w:sz="0" w:space="0" w:color="auto"/>
                <w:right w:val="none" w:sz="0" w:space="0" w:color="auto"/>
              </w:divBdr>
            </w:div>
            <w:div w:id="1932008679">
              <w:marLeft w:val="0"/>
              <w:marRight w:val="0"/>
              <w:marTop w:val="0"/>
              <w:marBottom w:val="120"/>
              <w:divBdr>
                <w:top w:val="none" w:sz="0" w:space="0" w:color="auto"/>
                <w:left w:val="none" w:sz="0" w:space="0" w:color="auto"/>
                <w:bottom w:val="none" w:sz="0" w:space="0" w:color="auto"/>
                <w:right w:val="none" w:sz="0" w:space="0" w:color="auto"/>
              </w:divBdr>
            </w:div>
            <w:div w:id="1608389512">
              <w:marLeft w:val="0"/>
              <w:marRight w:val="0"/>
              <w:marTop w:val="0"/>
              <w:marBottom w:val="120"/>
              <w:divBdr>
                <w:top w:val="none" w:sz="0" w:space="0" w:color="auto"/>
                <w:left w:val="none" w:sz="0" w:space="0" w:color="auto"/>
                <w:bottom w:val="none" w:sz="0" w:space="0" w:color="auto"/>
                <w:right w:val="none" w:sz="0" w:space="0" w:color="auto"/>
              </w:divBdr>
            </w:div>
            <w:div w:id="1228229349">
              <w:marLeft w:val="0"/>
              <w:marRight w:val="0"/>
              <w:marTop w:val="0"/>
              <w:marBottom w:val="120"/>
              <w:divBdr>
                <w:top w:val="none" w:sz="0" w:space="0" w:color="auto"/>
                <w:left w:val="none" w:sz="0" w:space="0" w:color="auto"/>
                <w:bottom w:val="none" w:sz="0" w:space="0" w:color="auto"/>
                <w:right w:val="none" w:sz="0" w:space="0" w:color="auto"/>
              </w:divBdr>
            </w:div>
            <w:div w:id="1448040219">
              <w:marLeft w:val="0"/>
              <w:marRight w:val="0"/>
              <w:marTop w:val="0"/>
              <w:marBottom w:val="120"/>
              <w:divBdr>
                <w:top w:val="none" w:sz="0" w:space="0" w:color="auto"/>
                <w:left w:val="none" w:sz="0" w:space="0" w:color="auto"/>
                <w:bottom w:val="none" w:sz="0" w:space="0" w:color="auto"/>
                <w:right w:val="none" w:sz="0" w:space="0" w:color="auto"/>
              </w:divBdr>
            </w:div>
            <w:div w:id="1048189140">
              <w:marLeft w:val="0"/>
              <w:marRight w:val="0"/>
              <w:marTop w:val="0"/>
              <w:marBottom w:val="120"/>
              <w:divBdr>
                <w:top w:val="none" w:sz="0" w:space="0" w:color="auto"/>
                <w:left w:val="none" w:sz="0" w:space="0" w:color="auto"/>
                <w:bottom w:val="none" w:sz="0" w:space="0" w:color="auto"/>
                <w:right w:val="none" w:sz="0" w:space="0" w:color="auto"/>
              </w:divBdr>
            </w:div>
          </w:divsChild>
        </w:div>
        <w:div w:id="1762607328">
          <w:marLeft w:val="0"/>
          <w:marRight w:val="0"/>
          <w:marTop w:val="0"/>
          <w:marBottom w:val="0"/>
          <w:divBdr>
            <w:top w:val="none" w:sz="0" w:space="0" w:color="auto"/>
            <w:left w:val="none" w:sz="0" w:space="0" w:color="auto"/>
            <w:bottom w:val="none" w:sz="0" w:space="0" w:color="auto"/>
            <w:right w:val="none" w:sz="0" w:space="0" w:color="auto"/>
          </w:divBdr>
        </w:div>
        <w:div w:id="2117826788">
          <w:marLeft w:val="0"/>
          <w:marRight w:val="0"/>
          <w:marTop w:val="0"/>
          <w:marBottom w:val="0"/>
          <w:divBdr>
            <w:top w:val="none" w:sz="0" w:space="0" w:color="auto"/>
            <w:left w:val="none" w:sz="0" w:space="0" w:color="auto"/>
            <w:bottom w:val="none" w:sz="0" w:space="0" w:color="auto"/>
            <w:right w:val="none" w:sz="0" w:space="0" w:color="auto"/>
          </w:divBdr>
        </w:div>
        <w:div w:id="2140299942">
          <w:marLeft w:val="0"/>
          <w:marRight w:val="0"/>
          <w:marTop w:val="0"/>
          <w:marBottom w:val="0"/>
          <w:divBdr>
            <w:top w:val="none" w:sz="0" w:space="0" w:color="auto"/>
            <w:left w:val="none" w:sz="0" w:space="0" w:color="auto"/>
            <w:bottom w:val="none" w:sz="0" w:space="0" w:color="auto"/>
            <w:right w:val="none" w:sz="0" w:space="0" w:color="auto"/>
          </w:divBdr>
        </w:div>
        <w:div w:id="270817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374</Words>
  <Characters>2137</Characters>
  <Application>Microsoft Office Word</Application>
  <DocSecurity>0</DocSecurity>
  <Lines>17</Lines>
  <Paragraphs>5</Paragraphs>
  <ScaleCrop>false</ScaleCrop>
  <Company>Microsoft</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2020-07-06T14:57:00Z</dcterms:created>
  <dcterms:modified xsi:type="dcterms:W3CDTF">2020-07-06T15:07:00Z</dcterms:modified>
</cp:coreProperties>
</file>