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Mô tả công việc: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- Lên kế hoạch và thực hiện các công đoạn trong việc chụp hình Ɓộ sưu tập mới như: thời giɑn thực hiện, ý tưởng cho ƁSƬ, chọn người mẫu, địɑ điểm, trɑng phục,…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- Tạo dáng cho người mẫu nổi bật trang phục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- Kiểm soát số lượng hàng hóa và phụ kiện- Các công việc khác do trưởng bộ phận yêu cầu.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- Phối các combo thời trang.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Yêu cầu công việc: 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- Nam/Nữ, tuổi từ 23-30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- Có mắt thẩm mỹ tốt, từng cộng tác làm stylist cho các thương hiệu thời trang hoặc báo, tạp chí.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-  Có kiến thức cập nhật các thương hiệu, các xu hướng và phong cách thời trɑng mới nhất.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-  Năng động, nhiệt huyết, không ngại học hỏi.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-  Kỹ năng tổ chức, quản lý công việc tốt.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Quyền lợi: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- Thu nhập theo năng lực, nhiều cơ hội phát triển bản thân.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- Đầy đủ các chế độ Bảo hiểm theo quy định của Việt Nam.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-  Môi trường làm việc năng động, có cơ hội hợp tác với các model, celeb chuyện nghiệp hàng đầu Việt Nam, được tham dự các event của Công ty: Runway, Fashion show...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- Du lịch, nghỉ mát, event cùng Công ty.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