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MẪU MÔ TẢ CÔNG VIỆC THÔNG DỊCH VIÊN 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jc w:val="both"/>
        <w:rPr>
          <w:color w:val="307df1"/>
          <w:sz w:val="29"/>
          <w:szCs w:val="29"/>
        </w:rPr>
      </w:pPr>
      <w:bookmarkStart w:colFirst="0" w:colLast="0" w:name="_j17rrc8xyd1u" w:id="0"/>
      <w:bookmarkEnd w:id="0"/>
      <w:r w:rsidDel="00000000" w:rsidR="00000000" w:rsidRPr="00000000">
        <w:rPr>
          <w:color w:val="307df1"/>
          <w:sz w:val="29"/>
          <w:szCs w:val="29"/>
          <w:rtl w:val="0"/>
        </w:rPr>
        <w:t xml:space="preserve">Mô tả công việc</w:t>
      </w:r>
    </w:p>
    <w:p w:rsidR="00000000" w:rsidDel="00000000" w:rsidP="00000000" w:rsidRDefault="00000000" w:rsidRPr="00000000" w14:paraId="00000004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* Số lượng: 02 người</w:t>
      </w:r>
    </w:p>
    <w:p w:rsidR="00000000" w:rsidDel="00000000" w:rsidP="00000000" w:rsidRDefault="00000000" w:rsidRPr="00000000" w14:paraId="00000005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* Địa điểm làm việc: Lô C2, KCN Tam Thăng, xã Tam Thăng, TP Tam Kỳ, Tỉnh Quảng Nam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* Mô tả công việc:</w:t>
      </w:r>
    </w:p>
    <w:p w:rsidR="00000000" w:rsidDel="00000000" w:rsidP="00000000" w:rsidRDefault="00000000" w:rsidRPr="00000000" w14:paraId="00000007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Phiên dịch cho chuyên gia Trung Quốc tại nhà máy</w:t>
      </w:r>
    </w:p>
    <w:p w:rsidR="00000000" w:rsidDel="00000000" w:rsidP="00000000" w:rsidRDefault="00000000" w:rsidRPr="00000000" w14:paraId="00000008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Quản lý các sản phẩm đầu ra đầu vào</w:t>
      </w:r>
    </w:p>
    <w:p w:rsidR="00000000" w:rsidDel="00000000" w:rsidP="00000000" w:rsidRDefault="00000000" w:rsidRPr="00000000" w14:paraId="00000009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Các công việc khác theo sự phân công của cấp trên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jc w:val="both"/>
        <w:rPr>
          <w:color w:val="307df1"/>
          <w:sz w:val="29"/>
          <w:szCs w:val="29"/>
        </w:rPr>
      </w:pPr>
      <w:bookmarkStart w:colFirst="0" w:colLast="0" w:name="_g2trsiazh51j" w:id="1"/>
      <w:bookmarkEnd w:id="1"/>
      <w:r w:rsidDel="00000000" w:rsidR="00000000" w:rsidRPr="00000000">
        <w:rPr>
          <w:color w:val="307df1"/>
          <w:sz w:val="29"/>
          <w:szCs w:val="29"/>
          <w:rtl w:val="0"/>
        </w:rPr>
        <w:t xml:space="preserve">Yêu cầu công việc</w:t>
      </w:r>
    </w:p>
    <w:p w:rsidR="00000000" w:rsidDel="00000000" w:rsidP="00000000" w:rsidRDefault="00000000" w:rsidRPr="00000000" w14:paraId="0000000B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Tốt nghiệp Đại học, Cao đẳng các chuyên ngành liên quan</w:t>
      </w:r>
    </w:p>
    <w:p w:rsidR="00000000" w:rsidDel="00000000" w:rsidP="00000000" w:rsidRDefault="00000000" w:rsidRPr="00000000" w14:paraId="0000000C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Giao tiếp Tiếng Trung thành thạo 4 kỹ năng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Có khả năng chịu áp lực trong công việc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Có tinh thần cầu tiến, ham học hỏi</w:t>
      </w:r>
    </w:p>
    <w:p w:rsidR="00000000" w:rsidDel="00000000" w:rsidP="00000000" w:rsidRDefault="00000000" w:rsidRPr="00000000" w14:paraId="0000000F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* Quyền lợi:</w:t>
      </w:r>
    </w:p>
    <w:p w:rsidR="00000000" w:rsidDel="00000000" w:rsidP="00000000" w:rsidRDefault="00000000" w:rsidRPr="00000000" w14:paraId="00000010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Hoa hồng theo doanh thu, lương tháng 13, thưởng thành quả</w:t>
      </w:r>
    </w:p>
    <w:p w:rsidR="00000000" w:rsidDel="00000000" w:rsidP="00000000" w:rsidRDefault="00000000" w:rsidRPr="00000000" w14:paraId="00000011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Môi trường làm việc chuyên nghiệp</w:t>
      </w:r>
    </w:p>
    <w:p w:rsidR="00000000" w:rsidDel="00000000" w:rsidP="00000000" w:rsidRDefault="00000000" w:rsidRPr="00000000" w14:paraId="00000012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Chế độ Bảo hiểm theo quy định của Nhà nước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jc w:val="both"/>
        <w:rPr>
          <w:color w:val="307df1"/>
          <w:sz w:val="29"/>
          <w:szCs w:val="29"/>
        </w:rPr>
      </w:pPr>
      <w:bookmarkStart w:colFirst="0" w:colLast="0" w:name="_ibiqy8wdrzxb" w:id="2"/>
      <w:bookmarkEnd w:id="2"/>
      <w:r w:rsidDel="00000000" w:rsidR="00000000" w:rsidRPr="00000000">
        <w:rPr>
          <w:color w:val="307df1"/>
          <w:sz w:val="29"/>
          <w:szCs w:val="29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4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Thưởng tháng 13, thưởng theo định kỳ</w:t>
      </w:r>
    </w:p>
    <w:p w:rsidR="00000000" w:rsidDel="00000000" w:rsidP="00000000" w:rsidRDefault="00000000" w:rsidRPr="00000000" w14:paraId="00000015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Môi trường làm việc chuyên nghiệp</w:t>
      </w:r>
    </w:p>
    <w:p w:rsidR="00000000" w:rsidDel="00000000" w:rsidP="00000000" w:rsidRDefault="00000000" w:rsidRPr="00000000" w14:paraId="00000016">
      <w:pPr>
        <w:shd w:fill="ffffff" w:val="clear"/>
        <w:spacing w:line="411.4285714285714" w:lineRule="auto"/>
        <w:jc w:val="both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Chế độ Bảo hiểm theo quy định của Nhà nước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