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NHÀ NGOẠI GIAO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I/ Mô tả công việc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Chuẩn bị công tác hậu cần cho các sự kiện của công ty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Tiếp thị sản phẩm cũng như thương hiệu công ty trong các sự kiện, ngoại giao mở rộng quan hệ phục vụ cho công việc của công ty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Nghiên cứu và thu thập thông tin trên thị trường, thông tin của đối thủ cạnh tranh…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Giao dịch và liên hệ với đối tác thông qua: email, skype và điện thoại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Duy trì mối quan hệ với đối tác và khách hàng.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2/ Yêu cầu công việc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Chiều cao: Nam trên 1m7, nữ trên 1m6, ngoại hình ưa nhìn, giọng nói tốt không ngọng, không nói giọng địa phương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Giao tiếp tốt, có thể giải quyết được tình huống khi phát sinh trong quá trình làm việc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Yêu cầu tiếng anh tốt, có thêm một ngôn ngữ nữa là một lợi thế Bằng cấp tối thiểu: Trung cấp trở lên 4.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3/ Quyền lợi được hưởng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Thưởng các ngày lễ tết trong năm, lương tháng 13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Được đóng BHXH, BHYT, BHTN theo quy định của pháp luật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Cơ hội thăng tiến rõ ràng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Được đào tạo nâng cao trình độ, chuyên môn, kỹ năng miễn phí.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