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220" w:before="600" w:lineRule="auto"/>
        <w:jc w:val="center"/>
        <w:rPr>
          <w:rFonts w:ascii="Roboto" w:cs="Roboto" w:eastAsia="Roboto" w:hAnsi="Roboto"/>
          <w:b w:val="1"/>
          <w:color w:val="182642"/>
          <w:sz w:val="23"/>
          <w:szCs w:val="23"/>
        </w:rPr>
      </w:pPr>
      <w:bookmarkStart w:colFirst="0" w:colLast="0" w:name="_spz0h17a8oki" w:id="0"/>
      <w:bookmarkEnd w:id="0"/>
      <w:r w:rsidDel="00000000" w:rsidR="00000000" w:rsidRPr="00000000">
        <w:rPr>
          <w:rFonts w:ascii="Roboto" w:cs="Roboto" w:eastAsia="Roboto" w:hAnsi="Roboto"/>
          <w:b w:val="1"/>
          <w:color w:val="182642"/>
          <w:sz w:val="23"/>
          <w:szCs w:val="23"/>
          <w:rtl w:val="0"/>
        </w:rPr>
        <w:t xml:space="preserve">MÔ TẢ CÔNG VIỆC BÁC SĨ VẬT LÝ TRỊ LIỆU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after="220" w:before="600" w:lineRule="auto"/>
        <w:rPr>
          <w:rFonts w:ascii="Roboto" w:cs="Roboto" w:eastAsia="Roboto" w:hAnsi="Roboto"/>
          <w:b w:val="1"/>
          <w:color w:val="182642"/>
          <w:sz w:val="23"/>
          <w:szCs w:val="23"/>
        </w:rPr>
      </w:pPr>
      <w:bookmarkStart w:colFirst="0" w:colLast="0" w:name="_tvgu4f37ep3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after="220" w:before="600" w:lineRule="auto"/>
        <w:rPr>
          <w:rFonts w:ascii="Roboto" w:cs="Roboto" w:eastAsia="Roboto" w:hAnsi="Roboto"/>
          <w:b w:val="1"/>
          <w:color w:val="182642"/>
          <w:sz w:val="23"/>
          <w:szCs w:val="23"/>
        </w:rPr>
      </w:pPr>
      <w:bookmarkStart w:colFirst="0" w:colLast="0" w:name="_3g9fp9w6zz9f" w:id="2"/>
      <w:bookmarkEnd w:id="2"/>
      <w:r w:rsidDel="00000000" w:rsidR="00000000" w:rsidRPr="00000000">
        <w:rPr>
          <w:rFonts w:ascii="Roboto" w:cs="Roboto" w:eastAsia="Roboto" w:hAnsi="Roboto"/>
          <w:b w:val="1"/>
          <w:color w:val="182642"/>
          <w:sz w:val="23"/>
          <w:szCs w:val="23"/>
          <w:rtl w:val="0"/>
        </w:rPr>
        <w:t xml:space="preserve">MÔ TẢ CÔNG VIỆC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6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Khám và cho các phương thức Vật lý trị liệu – Phục hồi chức năng cho người bệnh ngoại trú, nội trú.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Đảm bảo an toàn tuyệt đối cho người bệnh trong tập luyện và điều trị.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Tư vấn cho Người bệnh và người nhà bệnh nhân về mục đích Phục hồi chức năng để họ cùng tham gia khi ở ngoài cộng đồng.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Tham dự hội chẩn chuyên môn khi được mời.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Kiểm tra việc thực hiện tiêu chuẩn an toàn cho người bệnh khi thực hiện các kỹ thuật phục hồi chức năng.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Kiểm tra thực hiện các kỹ thuật Phục hồi chức năng theo đúng quy trình kỹ thuật đã được phê duyệt của Ban Giám đốc bệnh viện.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Triển khai kỹ thuật Phục hồi chức năng mới: Tập nuốt, tập nói, tập luyện giọng.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Có kỹ năng quản lý, chẩn đoán, điều trị về Vật lý trị liệu, phục hồi chức năng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30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Chi tiết công việc sẽ trao đổi trực tiếp khi phỏng vấn.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after="220" w:before="600" w:lineRule="auto"/>
        <w:rPr>
          <w:rFonts w:ascii="Roboto" w:cs="Roboto" w:eastAsia="Roboto" w:hAnsi="Roboto"/>
          <w:b w:val="1"/>
          <w:color w:val="182642"/>
          <w:sz w:val="23"/>
          <w:szCs w:val="23"/>
        </w:rPr>
      </w:pPr>
      <w:bookmarkStart w:colFirst="0" w:colLast="0" w:name="_i1669ojheu6g" w:id="3"/>
      <w:bookmarkEnd w:id="3"/>
      <w:r w:rsidDel="00000000" w:rsidR="00000000" w:rsidRPr="00000000">
        <w:rPr>
          <w:rFonts w:ascii="Roboto" w:cs="Roboto" w:eastAsia="Roboto" w:hAnsi="Roboto"/>
          <w:b w:val="1"/>
          <w:color w:val="182642"/>
          <w:sz w:val="23"/>
          <w:szCs w:val="23"/>
          <w:rtl w:val="0"/>
        </w:rPr>
        <w:t xml:space="preserve">YÊU CẦU CÔNG VIỆC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6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Trình độ chuyên môn: tốt nghiệp Bác sĩ chuyên ngành Vật lý trị liệu – PHCN.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Có ít nhất 03 năm kinh nghiệm làm việc tại vị trí tương đương.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Có chứng chỉ hành nghề phạm vi chuyên môn khám, chữa bệnh đúng chuyên khoa (VLTL, Phục hồi chức năng)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Kỹ năng: Giao tiếp tốt, khả năng tư vấn tốt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Tin học: Thành thạo vi tính văn phòng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300" w:before="0" w:beforeAutospacing="0" w:lineRule="auto"/>
        <w:ind w:left="720" w:hanging="360"/>
        <w:rPr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d677a"/>
          <w:sz w:val="23"/>
          <w:szCs w:val="23"/>
          <w:rtl w:val="0"/>
        </w:rPr>
        <w:t xml:space="preserve">Yêu cầu khác: Khả năng chịu áp lực công việc cao, liêm minh chính trực và có tinh thần trách nhiệm, chủ động trong công việc.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d677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d677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d677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