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45"/>
        <w:gridCol w:w="5070"/>
        <w:tblGridChange w:id="0">
          <w:tblGrid>
            <w:gridCol w:w="3945"/>
            <w:gridCol w:w="5070"/>
          </w:tblGrid>
        </w:tblGridChange>
      </w:tblGrid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Rule="auto"/>
              <w:ind w:left="-460" w:firstLine="0"/>
              <w:jc w:val="center"/>
              <w:rPr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[TÊN ĐƠN VỊ KHẢO SÁT]</w:t>
            </w:r>
          </w:p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Rule="auto"/>
              <w:ind w:left="-4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------------------------------------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Rule="auto"/>
              <w:ind w:left="-4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Rule="auto"/>
              <w:ind w:left="-4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Rule="auto"/>
              <w:ind w:left="-4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--------------------------------------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Rule="auto"/>
              <w:ind w:left="-46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Số:……………..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Rule="auto"/>
              <w:ind w:left="-46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b0f0"/>
                <w:sz w:val="23"/>
                <w:szCs w:val="23"/>
                <w:rtl w:val="0"/>
              </w:rPr>
              <w:t xml:space="preserve">[Địa danh]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 ngày…tháng…năm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BÁO CÁO KẾT QUẢ KHẢO SÁT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jc w:val="left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Kính gửi: </w:t>
      </w: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[ghi tên chủ đầu tư]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CĂN CỨ PHÁP LÝ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2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Căn cứ Luật Xây dựng số 50/2014/QH13 ngày 18 tháng 06 năm 2014;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Căn cứ Nghị định số 06/2021/NĐ-CP ngày 26 tháng 01 năm 2021 của Chính phủ về quản lý chất lượng, thi công xây dựng và bảo trì công trình xây dựng;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Căn cứ Nghị định số 15/2021/NĐ-CP ngày 03 tháng 03 năm 2021 của Chính phủ về quản lý dự án đầu tư xây dựng công trình;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Căn cứ Nghị định số 10/2021/NĐ-CP ngày 09 tháng 02 năm 2021 của Chính phủ về quản lý chi phí đầu tư xây dựng công trình;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Căn cứ Hợp đồng số …………. về việc khảo sát xây dựng công trình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00b0f0"/>
          <w:sz w:val="24"/>
          <w:szCs w:val="24"/>
          <w:rtl w:val="0"/>
        </w:rPr>
        <w:t xml:space="preserve">[ghi tên công trình]</w:t>
      </w:r>
      <w:r w:rsidDel="00000000" w:rsidR="00000000" w:rsidRPr="00000000">
        <w:rPr>
          <w:sz w:val="24"/>
          <w:szCs w:val="24"/>
          <w:rtl w:val="0"/>
        </w:rPr>
        <w:t xml:space="preserve"> ký ngày ............. giữa </w:t>
      </w:r>
      <w:r w:rsidDel="00000000" w:rsidR="00000000" w:rsidRPr="00000000">
        <w:rPr>
          <w:i w:val="1"/>
          <w:color w:val="00b0f0"/>
          <w:sz w:val="24"/>
          <w:szCs w:val="24"/>
          <w:rtl w:val="0"/>
        </w:rPr>
        <w:t xml:space="preserve">[ghi tên chủ đầu tư]</w:t>
      </w:r>
      <w:r w:rsidDel="00000000" w:rsidR="00000000" w:rsidRPr="00000000">
        <w:rPr>
          <w:sz w:val="24"/>
          <w:szCs w:val="24"/>
          <w:rtl w:val="0"/>
        </w:rPr>
        <w:t xml:space="preserve"> với </w:t>
      </w:r>
      <w:r w:rsidDel="00000000" w:rsidR="00000000" w:rsidRPr="00000000">
        <w:rPr>
          <w:i w:val="1"/>
          <w:color w:val="00b0f0"/>
          <w:sz w:val="24"/>
          <w:szCs w:val="24"/>
          <w:rtl w:val="0"/>
        </w:rPr>
        <w:t xml:space="preserve">[ghi tên đơn vị khảo sát]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II. QUY TRÌNH VÀ PHƯƠNG PHÁP KHẢO SÁT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1. Quy trình khảo sát</w:t>
      </w: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  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Phương pháp khảo sát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III. KHÁI QUÁT VỀ VỊ TRÍ VÀ ĐIỀU KIỆN TỰ NHIÊN CỦA KHU VỰC, ĐẶC ĐIỂM, QUY MÔ, TÍNH CHẤT CÔNG TRÌNH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Vị trí và điều kiện tự nhiên của khu vực khảo sát xây dựng: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2. Đặc điểm, quy mô, tính chất của công trình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IV. KHỐI LƯỢNG KHẢO SÁT XÂY DỰNG ĐÃ THỰC HIỆN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V. KẾT QUẢ, SỐ LIỆU KHẢO SÁT SAU KHI THÍ NGHIỆM, PHÂN TÍCH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VI. CÁC Ý KIẾN ĐÁNH GIÁ, LƯU Ý, ĐỀ XUẤT </w:t>
      </w:r>
      <w:r w:rsidDel="00000000" w:rsidR="00000000" w:rsidRPr="00000000">
        <w:rPr>
          <w:i w:val="1"/>
          <w:color w:val="303030"/>
          <w:sz w:val="24"/>
          <w:szCs w:val="24"/>
          <w:highlight w:val="white"/>
          <w:rtl w:val="0"/>
        </w:rPr>
        <w:t xml:space="preserve">(nếu có)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VII. KẾT LUẬN VÀ KIẾN NGHỊ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VIII. CÁC PHỤ LỤC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Phụ lục: </w:t>
      </w: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Phụ lục: </w:t>
      </w: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  <w:highlight w:val="white"/>
        </w:rPr>
      </w:pPr>
      <w:r w:rsidDel="00000000" w:rsidR="00000000" w:rsidRPr="00000000">
        <w:rPr>
          <w:i w:val="1"/>
          <w:color w:val="00b0f0"/>
          <w:sz w:val="24"/>
          <w:szCs w:val="24"/>
          <w:highlight w:val="white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i w:val="1"/>
          <w:color w:val="00b0f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Người lập                                                     </w:t>
      </w:r>
      <w:r w:rsidDel="00000000" w:rsidR="00000000" w:rsidRPr="00000000">
        <w:rPr>
          <w:b w:val="1"/>
          <w:i w:val="1"/>
          <w:color w:val="00b0f0"/>
          <w:sz w:val="24"/>
          <w:szCs w:val="24"/>
          <w:rtl w:val="0"/>
        </w:rPr>
        <w:t xml:space="preserve">[Ghi họ tên]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i w:val="1"/>
          <w:color w:val="00b0f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Kiểm tra                                                        </w:t>
      </w:r>
      <w:r w:rsidDel="00000000" w:rsidR="00000000" w:rsidRPr="00000000">
        <w:rPr>
          <w:b w:val="1"/>
          <w:i w:val="1"/>
          <w:color w:val="00b0f0"/>
          <w:sz w:val="24"/>
          <w:szCs w:val="24"/>
          <w:rtl w:val="0"/>
        </w:rPr>
        <w:t xml:space="preserve">[Ghi họ tên]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b0f0"/>
          <w:sz w:val="23"/>
          <w:szCs w:val="23"/>
          <w:rtl w:val="0"/>
        </w:rPr>
        <w:t xml:space="preserve">[Địa danh]</w:t>
      </w:r>
      <w:r w:rsidDel="00000000" w:rsidR="00000000" w:rsidRPr="00000000">
        <w:rPr>
          <w:i w:val="1"/>
          <w:sz w:val="24"/>
          <w:szCs w:val="24"/>
          <w:rtl w:val="0"/>
        </w:rPr>
        <w:t xml:space="preserve">, ngày…tháng…năm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b w:val="1"/>
          <w:i w:val="1"/>
          <w:color w:val="00b0f0"/>
          <w:sz w:val="24"/>
          <w:szCs w:val="24"/>
        </w:rPr>
      </w:pPr>
      <w:r w:rsidDel="00000000" w:rsidR="00000000" w:rsidRPr="00000000">
        <w:rPr>
          <w:b w:val="1"/>
          <w:i w:val="1"/>
          <w:color w:val="00b0f0"/>
          <w:sz w:val="24"/>
          <w:szCs w:val="24"/>
          <w:rtl w:val="0"/>
        </w:rPr>
        <w:t xml:space="preserve">[TÊN CHỦ ĐẦU TƯ]                                           </w:t>
        <w:tab/>
        <w:t xml:space="preserve">[TÊN ĐƠN VỊ KHẢO SÁT]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Rule="auto"/>
        <w:rPr>
          <w:i w:val="1"/>
          <w:color w:val="00b0f0"/>
          <w:sz w:val="24"/>
          <w:szCs w:val="24"/>
        </w:rPr>
      </w:pPr>
      <w:r w:rsidDel="00000000" w:rsidR="00000000" w:rsidRPr="00000000">
        <w:rPr>
          <w:i w:val="1"/>
          <w:color w:val="00b0f0"/>
          <w:sz w:val="24"/>
          <w:szCs w:val="24"/>
          <w:rtl w:val="0"/>
        </w:rPr>
        <w:t xml:space="preserve"> [Ký tên, đóng dấu]                                              </w:t>
        <w:tab/>
        <w:t xml:space="preserve">  </w:t>
        <w:tab/>
        <w:t xml:space="preserve">[Ký tên, đóng dấu]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