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0C" w:rsidRPr="00DA3894" w:rsidRDefault="00A1740C" w:rsidP="00A1740C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Đề</w:t>
      </w:r>
      <w:r w:rsidRPr="00DA389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vi-VN"/>
        </w:rPr>
        <w:t> thi viết chữ đẹp lớp 3</w:t>
      </w: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 cấp trường 2009 – 2010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vi-VN"/>
        </w:rPr>
        <w:t>Câu 1</w:t>
      </w: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: Em hãy trình bày bảng chữ cái viết hoa theo 2 kiểu chữ:</w:t>
      </w:r>
    </w:p>
    <w:p w:rsidR="00A1740C" w:rsidRPr="00DA3894" w:rsidRDefault="00A1740C" w:rsidP="00A17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Chữ viết đứng nét đều.</w:t>
      </w:r>
    </w:p>
    <w:p w:rsidR="00A1740C" w:rsidRPr="00DA3894" w:rsidRDefault="00A1740C" w:rsidP="00A17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Chữ viết xiên nét thanh, nét đậm.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vi-VN"/>
        </w:rPr>
        <w:t>Câu 2</w:t>
      </w: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: Em hãy chép lại đoạn thơ sau theo hai kiểu chữ (chữ viết đứng nét đều và chữ viết xiên nét thanh, nét đậm). Cần chú ý để viết đúng quy tắc chính tả và trình bày bài thơ đúng, đẹp.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Nói với cháu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mây trắng về với sắc trời xanh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hương về với hoa tươi quả ngọt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chồi biếc về nảy sinh vườn tược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nụ cười về mặn chát làn môi…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….nhưng đừng hỏi cháu ơi, sao đầu bà bạc trắng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lại chẳng bao giờ về lại tóc xanh…</w:t>
      </w:r>
    </w:p>
    <w:p w:rsidR="00A1740C" w:rsidRPr="00DA3894" w:rsidRDefault="00A1740C" w:rsidP="00A1740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trần đăng khoa</w:t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14BE"/>
    <w:multiLevelType w:val="multilevel"/>
    <w:tmpl w:val="041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0C"/>
    <w:rsid w:val="00990AEA"/>
    <w:rsid w:val="00A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1F182F-C0BE-4014-BFF7-55514978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2021-03-17T02:07:00Z</dcterms:created>
  <dcterms:modified xsi:type="dcterms:W3CDTF">2021-03-17T02:07:00Z</dcterms:modified>
</cp:coreProperties>
</file>